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3" w:type="dxa"/>
        <w:tblLook w:val="04A0" w:firstRow="1" w:lastRow="0" w:firstColumn="1" w:lastColumn="0" w:noHBand="0" w:noVBand="1"/>
      </w:tblPr>
      <w:tblGrid>
        <w:gridCol w:w="909"/>
        <w:gridCol w:w="47"/>
        <w:gridCol w:w="3395"/>
        <w:gridCol w:w="997"/>
        <w:gridCol w:w="1007"/>
        <w:gridCol w:w="1724"/>
        <w:gridCol w:w="2734"/>
      </w:tblGrid>
      <w:tr w:rsidR="00611600" w:rsidTr="00BC45CB">
        <w:trPr>
          <w:trHeight w:val="262"/>
        </w:trPr>
        <w:tc>
          <w:tcPr>
            <w:tcW w:w="10813" w:type="dxa"/>
            <w:gridSpan w:val="7"/>
          </w:tcPr>
          <w:p w:rsidR="00611600" w:rsidRDefault="00611600" w:rsidP="00BF0FB0">
            <w:pPr>
              <w:jc w:val="center"/>
            </w:pPr>
            <w:r w:rsidRPr="00611600">
              <w:rPr>
                <w:sz w:val="40"/>
              </w:rPr>
              <w:t xml:space="preserve">Quotation Application </w:t>
            </w:r>
            <w:r w:rsidR="00BF0FB0">
              <w:rPr>
                <w:sz w:val="40"/>
              </w:rPr>
              <w:t>#1</w:t>
            </w:r>
          </w:p>
        </w:tc>
      </w:tr>
      <w:tr w:rsidR="00611600" w:rsidTr="00BC45CB">
        <w:trPr>
          <w:trHeight w:val="270"/>
        </w:trPr>
        <w:tc>
          <w:tcPr>
            <w:tcW w:w="10813" w:type="dxa"/>
            <w:gridSpan w:val="7"/>
          </w:tcPr>
          <w:p w:rsidR="00611600" w:rsidRPr="00BC45CB" w:rsidRDefault="00611600" w:rsidP="00611600">
            <w:pPr>
              <w:jc w:val="center"/>
              <w:rPr>
                <w:b/>
              </w:rPr>
            </w:pPr>
            <w:r w:rsidRPr="00BC45CB">
              <w:rPr>
                <w:b/>
                <w:sz w:val="28"/>
              </w:rPr>
              <w:t>Literature Paper 1</w:t>
            </w:r>
          </w:p>
        </w:tc>
      </w:tr>
      <w:tr w:rsidR="00611600" w:rsidTr="00BC45CB">
        <w:trPr>
          <w:trHeight w:val="1138"/>
        </w:trPr>
        <w:tc>
          <w:tcPr>
            <w:tcW w:w="5348" w:type="dxa"/>
            <w:gridSpan w:val="4"/>
          </w:tcPr>
          <w:p w:rsidR="00457F5F" w:rsidRPr="00BC45CB" w:rsidRDefault="00611600" w:rsidP="00457F5F">
            <w:pPr>
              <w:jc w:val="center"/>
              <w:rPr>
                <w:u w:val="single"/>
              </w:rPr>
            </w:pPr>
            <w:r w:rsidRPr="00BC45CB">
              <w:rPr>
                <w:u w:val="single"/>
              </w:rPr>
              <w:t>Section A. ‘Macbeth’</w:t>
            </w:r>
            <w:r w:rsidR="00457F5F" w:rsidRPr="00BC45CB">
              <w:rPr>
                <w:u w:val="single"/>
              </w:rPr>
              <w:t xml:space="preserve">: </w:t>
            </w:r>
            <w:r w:rsidRPr="00BC45CB">
              <w:rPr>
                <w:u w:val="single"/>
              </w:rPr>
              <w:t xml:space="preserve">Extract from 1.2. </w:t>
            </w:r>
          </w:p>
          <w:p w:rsidR="00611600" w:rsidRDefault="00611600" w:rsidP="00457F5F">
            <w:pPr>
              <w:jc w:val="center"/>
            </w:pPr>
            <w:r>
              <w:t>Starting with this extract, how does Shakespeare present Macbeth as a powerful character?</w:t>
            </w:r>
          </w:p>
          <w:p w:rsidR="00611600" w:rsidRDefault="00611600" w:rsidP="00611600">
            <w:pPr>
              <w:jc w:val="center"/>
            </w:pPr>
            <w:r>
              <w:t>Extract: ‘brave Macbeth’</w:t>
            </w:r>
            <w:r w:rsidR="00BF0FB0">
              <w:t xml:space="preserve"> to</w:t>
            </w:r>
            <w:r>
              <w:t xml:space="preserve"> ‘worthy gentleman’</w:t>
            </w:r>
          </w:p>
        </w:tc>
        <w:tc>
          <w:tcPr>
            <w:tcW w:w="5465" w:type="dxa"/>
            <w:gridSpan w:val="3"/>
          </w:tcPr>
          <w:p w:rsidR="00C748C0" w:rsidRDefault="00611600" w:rsidP="00457F5F">
            <w:pPr>
              <w:jc w:val="center"/>
            </w:pPr>
            <w:r w:rsidRPr="00BC45CB">
              <w:rPr>
                <w:u w:val="single"/>
              </w:rPr>
              <w:t>Section B. ‘</w:t>
            </w:r>
            <w:r w:rsidR="00BF0FB0">
              <w:rPr>
                <w:u w:val="single"/>
              </w:rPr>
              <w:t>Jekyll and Hyde’</w:t>
            </w:r>
            <w:r w:rsidR="00457F5F" w:rsidRPr="00BC45CB">
              <w:rPr>
                <w:u w:val="single"/>
              </w:rPr>
              <w:t xml:space="preserve">: </w:t>
            </w:r>
            <w:r w:rsidRPr="00BC45CB">
              <w:rPr>
                <w:u w:val="single"/>
              </w:rPr>
              <w:t xml:space="preserve">Extract from </w:t>
            </w:r>
            <w:r w:rsidR="00BF0FB0">
              <w:rPr>
                <w:u w:val="single"/>
              </w:rPr>
              <w:t>Chapter 4</w:t>
            </w:r>
            <w:r w:rsidRPr="00BC45CB">
              <w:rPr>
                <w:u w:val="single"/>
              </w:rPr>
              <w:t>.</w:t>
            </w:r>
            <w:r w:rsidR="00C748C0">
              <w:t xml:space="preserve"> </w:t>
            </w:r>
          </w:p>
          <w:p w:rsidR="00611600" w:rsidRDefault="00C748C0" w:rsidP="00C748C0">
            <w:pPr>
              <w:jc w:val="center"/>
            </w:pPr>
            <w:r>
              <w:t>H</w:t>
            </w:r>
            <w:r w:rsidR="00BF0FB0" w:rsidRPr="00BF0FB0">
              <w:t>ow does Stevenson present the theme of innocence and evil within humans</w:t>
            </w:r>
            <w:r>
              <w:t xml:space="preserve"> in this extract and in the novel as a whole</w:t>
            </w:r>
            <w:r w:rsidR="00457F5F">
              <w:t>?</w:t>
            </w:r>
            <w:r>
              <w:t xml:space="preserve"> </w:t>
            </w:r>
            <w:r w:rsidR="00611600">
              <w:t>Extract: ‘</w:t>
            </w:r>
            <w:r w:rsidR="00BF0FB0">
              <w:t>A maid servant</w:t>
            </w:r>
            <w:r w:rsidR="00611600">
              <w:t>’</w:t>
            </w:r>
            <w:r w:rsidR="00BF0FB0">
              <w:t xml:space="preserve"> to ‘the maid fainted’</w:t>
            </w:r>
          </w:p>
        </w:tc>
      </w:tr>
      <w:tr w:rsidR="00A372B4" w:rsidTr="00BC45CB">
        <w:trPr>
          <w:trHeight w:val="1221"/>
        </w:trPr>
        <w:tc>
          <w:tcPr>
            <w:tcW w:w="909" w:type="dxa"/>
            <w:vAlign w:val="center"/>
          </w:tcPr>
          <w:p w:rsidR="000533D3" w:rsidRDefault="000533D3" w:rsidP="000533D3">
            <w:pPr>
              <w:jc w:val="center"/>
            </w:pPr>
            <w:r>
              <w:t>Bigger Picture</w:t>
            </w:r>
          </w:p>
        </w:tc>
        <w:tc>
          <w:tcPr>
            <w:tcW w:w="4439" w:type="dxa"/>
            <w:gridSpan w:val="3"/>
          </w:tcPr>
          <w:p w:rsidR="000533D3" w:rsidRDefault="000533D3" w:rsidP="000533D3"/>
        </w:tc>
        <w:tc>
          <w:tcPr>
            <w:tcW w:w="1007" w:type="dxa"/>
            <w:vAlign w:val="center"/>
          </w:tcPr>
          <w:p w:rsidR="000533D3" w:rsidRDefault="000533D3" w:rsidP="000533D3">
            <w:pPr>
              <w:jc w:val="center"/>
            </w:pPr>
            <w:r>
              <w:t>Bigger Picture</w:t>
            </w:r>
          </w:p>
        </w:tc>
        <w:tc>
          <w:tcPr>
            <w:tcW w:w="4458" w:type="dxa"/>
            <w:gridSpan w:val="2"/>
          </w:tcPr>
          <w:p w:rsidR="000533D3" w:rsidRDefault="000533D3" w:rsidP="000533D3"/>
        </w:tc>
      </w:tr>
      <w:tr w:rsidR="00A372B4" w:rsidTr="00BC45CB">
        <w:trPr>
          <w:trHeight w:val="833"/>
        </w:trPr>
        <w:tc>
          <w:tcPr>
            <w:tcW w:w="909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39" w:type="dxa"/>
            <w:gridSpan w:val="3"/>
          </w:tcPr>
          <w:p w:rsidR="000533D3" w:rsidRDefault="000533D3" w:rsidP="000533D3"/>
        </w:tc>
        <w:tc>
          <w:tcPr>
            <w:tcW w:w="1007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58" w:type="dxa"/>
            <w:gridSpan w:val="2"/>
          </w:tcPr>
          <w:p w:rsidR="000533D3" w:rsidRDefault="000533D3" w:rsidP="000533D3"/>
        </w:tc>
      </w:tr>
      <w:tr w:rsidR="00A372B4" w:rsidTr="00BC45CB">
        <w:trPr>
          <w:trHeight w:val="900"/>
        </w:trPr>
        <w:tc>
          <w:tcPr>
            <w:tcW w:w="909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39" w:type="dxa"/>
            <w:gridSpan w:val="3"/>
          </w:tcPr>
          <w:p w:rsidR="000533D3" w:rsidRDefault="000533D3" w:rsidP="000533D3"/>
        </w:tc>
        <w:tc>
          <w:tcPr>
            <w:tcW w:w="1007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58" w:type="dxa"/>
            <w:gridSpan w:val="2"/>
          </w:tcPr>
          <w:p w:rsidR="000533D3" w:rsidRDefault="000533D3" w:rsidP="000533D3"/>
        </w:tc>
      </w:tr>
      <w:tr w:rsidR="00A372B4" w:rsidTr="00BC45CB">
        <w:trPr>
          <w:trHeight w:val="833"/>
        </w:trPr>
        <w:tc>
          <w:tcPr>
            <w:tcW w:w="909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39" w:type="dxa"/>
            <w:gridSpan w:val="3"/>
          </w:tcPr>
          <w:p w:rsidR="000533D3" w:rsidRDefault="000533D3" w:rsidP="000533D3"/>
        </w:tc>
        <w:tc>
          <w:tcPr>
            <w:tcW w:w="1007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58" w:type="dxa"/>
            <w:gridSpan w:val="2"/>
          </w:tcPr>
          <w:p w:rsidR="000533D3" w:rsidRDefault="000533D3" w:rsidP="000533D3"/>
        </w:tc>
      </w:tr>
      <w:tr w:rsidR="00A372B4" w:rsidTr="00BC45CB">
        <w:trPr>
          <w:trHeight w:val="900"/>
        </w:trPr>
        <w:tc>
          <w:tcPr>
            <w:tcW w:w="909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39" w:type="dxa"/>
            <w:gridSpan w:val="3"/>
          </w:tcPr>
          <w:p w:rsidR="000533D3" w:rsidRDefault="000533D3" w:rsidP="000533D3"/>
        </w:tc>
        <w:tc>
          <w:tcPr>
            <w:tcW w:w="1007" w:type="dxa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4458" w:type="dxa"/>
            <w:gridSpan w:val="2"/>
          </w:tcPr>
          <w:p w:rsidR="000533D3" w:rsidRDefault="000533D3" w:rsidP="000533D3"/>
        </w:tc>
      </w:tr>
      <w:tr w:rsidR="000533D3" w:rsidTr="00BC45CB">
        <w:trPr>
          <w:trHeight w:val="334"/>
        </w:trPr>
        <w:tc>
          <w:tcPr>
            <w:tcW w:w="10813" w:type="dxa"/>
            <w:gridSpan w:val="7"/>
          </w:tcPr>
          <w:p w:rsidR="000533D3" w:rsidRPr="00BC45CB" w:rsidRDefault="000533D3" w:rsidP="000533D3">
            <w:pPr>
              <w:jc w:val="center"/>
              <w:rPr>
                <w:b/>
              </w:rPr>
            </w:pPr>
            <w:r w:rsidRPr="00BC45CB">
              <w:rPr>
                <w:b/>
                <w:sz w:val="28"/>
              </w:rPr>
              <w:t>Literature</w:t>
            </w:r>
            <w:r w:rsidR="00BC45CB">
              <w:rPr>
                <w:b/>
                <w:sz w:val="28"/>
              </w:rPr>
              <w:t xml:space="preserve"> Paper 2</w:t>
            </w:r>
          </w:p>
        </w:tc>
      </w:tr>
      <w:tr w:rsidR="000533D3" w:rsidTr="00BC45CB">
        <w:trPr>
          <w:trHeight w:val="800"/>
        </w:trPr>
        <w:tc>
          <w:tcPr>
            <w:tcW w:w="4351" w:type="dxa"/>
            <w:gridSpan w:val="3"/>
            <w:vMerge w:val="restart"/>
          </w:tcPr>
          <w:p w:rsidR="000533D3" w:rsidRDefault="000533D3" w:rsidP="000533D3">
            <w:pPr>
              <w:jc w:val="center"/>
            </w:pPr>
            <w:r w:rsidRPr="00BC45CB">
              <w:rPr>
                <w:u w:val="single"/>
              </w:rPr>
              <w:t>Section A. ‘</w:t>
            </w:r>
            <w:r w:rsidR="00BF0FB0">
              <w:rPr>
                <w:u w:val="single"/>
              </w:rPr>
              <w:t>An Inspector Calls’</w:t>
            </w:r>
            <w:r>
              <w:t xml:space="preserve">: </w:t>
            </w:r>
          </w:p>
          <w:p w:rsidR="000533D3" w:rsidRDefault="00BF0FB0" w:rsidP="000533D3">
            <w:pPr>
              <w:jc w:val="center"/>
            </w:pPr>
            <w:r w:rsidRPr="00BF0FB0">
              <w:t xml:space="preserve">How does Priestley present Mr Birling in </w:t>
            </w:r>
            <w:r>
              <w:t>‘</w:t>
            </w:r>
            <w:r w:rsidRPr="00BF0FB0">
              <w:t>An Inspector Calls</w:t>
            </w:r>
            <w:r>
              <w:t>’</w:t>
            </w:r>
            <w:r w:rsidRPr="00BF0FB0">
              <w:t>?</w:t>
            </w:r>
            <w:r>
              <w:t xml:space="preserve"> </w:t>
            </w:r>
            <w:r w:rsidR="000533D3">
              <w:t>OR</w:t>
            </w:r>
          </w:p>
          <w:p w:rsidR="00BF0FB0" w:rsidRDefault="00BF0FB0" w:rsidP="00BF0FB0">
            <w:pPr>
              <w:jc w:val="center"/>
            </w:pPr>
            <w:r w:rsidRPr="00BF0FB0">
              <w:t>How does Priestley present different ideas about blame and taking responsibility</w:t>
            </w:r>
            <w:r>
              <w:t xml:space="preserve"> </w:t>
            </w:r>
            <w:r w:rsidRPr="00BF0FB0">
              <w:t>in</w:t>
            </w:r>
            <w:r>
              <w:t xml:space="preserve"> ‘</w:t>
            </w:r>
            <w:r w:rsidRPr="00BF0FB0">
              <w:t>An Inspector Calls</w:t>
            </w:r>
            <w:r>
              <w:t>’</w:t>
            </w:r>
            <w:r w:rsidRPr="00BF0FB0">
              <w:t>?</w:t>
            </w:r>
          </w:p>
          <w:p w:rsidR="000533D3" w:rsidRPr="000533D3" w:rsidRDefault="000533D3" w:rsidP="00BF0FB0">
            <w:r>
              <w:t xml:space="preserve">Circle question:          </w:t>
            </w:r>
            <w:r w:rsidR="00BF0FB0">
              <w:t>Birling        Responsibility</w:t>
            </w:r>
          </w:p>
        </w:tc>
        <w:tc>
          <w:tcPr>
            <w:tcW w:w="6462" w:type="dxa"/>
            <w:gridSpan w:val="4"/>
          </w:tcPr>
          <w:p w:rsidR="000533D3" w:rsidRPr="00BC45CB" w:rsidRDefault="000533D3" w:rsidP="000533D3">
            <w:pPr>
              <w:jc w:val="center"/>
              <w:rPr>
                <w:u w:val="single"/>
              </w:rPr>
            </w:pPr>
            <w:r w:rsidRPr="00BC45CB">
              <w:rPr>
                <w:u w:val="single"/>
              </w:rPr>
              <w:t xml:space="preserve">Section B. Power and Conflict Poetry </w:t>
            </w:r>
          </w:p>
          <w:p w:rsidR="000533D3" w:rsidRPr="00A372B4" w:rsidRDefault="000533D3" w:rsidP="00A372B4">
            <w:pPr>
              <w:jc w:val="center"/>
            </w:pPr>
            <w:r>
              <w:t xml:space="preserve">Compare how poets present ideas about </w:t>
            </w:r>
            <w:r w:rsidR="00A372B4">
              <w:t>fear</w:t>
            </w:r>
            <w:r>
              <w:t xml:space="preserve"> in ‘Charge of the Light Brigade and one other poem. </w:t>
            </w:r>
          </w:p>
        </w:tc>
      </w:tr>
      <w:tr w:rsidR="000533D3" w:rsidTr="00BC45CB">
        <w:trPr>
          <w:trHeight w:val="323"/>
        </w:trPr>
        <w:tc>
          <w:tcPr>
            <w:tcW w:w="4351" w:type="dxa"/>
            <w:gridSpan w:val="3"/>
            <w:vMerge/>
          </w:tcPr>
          <w:p w:rsidR="000533D3" w:rsidRDefault="000533D3" w:rsidP="000533D3">
            <w:pPr>
              <w:jc w:val="center"/>
            </w:pPr>
          </w:p>
        </w:tc>
        <w:tc>
          <w:tcPr>
            <w:tcW w:w="997" w:type="dxa"/>
          </w:tcPr>
          <w:p w:rsidR="000533D3" w:rsidRDefault="000533D3" w:rsidP="000533D3">
            <w:pPr>
              <w:jc w:val="center"/>
            </w:pPr>
          </w:p>
        </w:tc>
        <w:tc>
          <w:tcPr>
            <w:tcW w:w="2731" w:type="dxa"/>
            <w:gridSpan w:val="2"/>
          </w:tcPr>
          <w:p w:rsidR="000533D3" w:rsidRDefault="00A372B4" w:rsidP="000533D3">
            <w:pPr>
              <w:jc w:val="center"/>
            </w:pPr>
            <w:r>
              <w:t>Meaning and Ideas</w:t>
            </w:r>
          </w:p>
        </w:tc>
        <w:tc>
          <w:tcPr>
            <w:tcW w:w="2734" w:type="dxa"/>
          </w:tcPr>
          <w:p w:rsidR="000533D3" w:rsidRDefault="00A372B4" w:rsidP="000533D3">
            <w:pPr>
              <w:jc w:val="center"/>
            </w:pPr>
            <w:r>
              <w:t>Structure and Language</w:t>
            </w:r>
          </w:p>
        </w:tc>
      </w:tr>
      <w:tr w:rsidR="000533D3" w:rsidTr="00BC45CB">
        <w:trPr>
          <w:trHeight w:val="467"/>
        </w:trPr>
        <w:tc>
          <w:tcPr>
            <w:tcW w:w="4351" w:type="dxa"/>
            <w:gridSpan w:val="3"/>
            <w:vMerge/>
          </w:tcPr>
          <w:p w:rsidR="000533D3" w:rsidRDefault="000533D3" w:rsidP="000533D3">
            <w:pPr>
              <w:jc w:val="center"/>
            </w:pPr>
          </w:p>
        </w:tc>
        <w:tc>
          <w:tcPr>
            <w:tcW w:w="997" w:type="dxa"/>
            <w:vMerge w:val="restart"/>
            <w:vAlign w:val="center"/>
          </w:tcPr>
          <w:p w:rsidR="000533D3" w:rsidRDefault="00A372B4" w:rsidP="00A372B4">
            <w:pPr>
              <w:jc w:val="center"/>
            </w:pPr>
            <w:r>
              <w:t>Charge of the Light Brigade</w:t>
            </w:r>
          </w:p>
        </w:tc>
        <w:tc>
          <w:tcPr>
            <w:tcW w:w="2731" w:type="dxa"/>
            <w:gridSpan w:val="2"/>
            <w:vMerge w:val="restart"/>
          </w:tcPr>
          <w:p w:rsidR="00A372B4" w:rsidRDefault="00A372B4" w:rsidP="00A372B4">
            <w:pPr>
              <w:jc w:val="center"/>
            </w:pPr>
            <w:r>
              <w:t xml:space="preserve">Celebrates bravery and lack of fear:  ‘Honour the charge they made” </w:t>
            </w:r>
          </w:p>
          <w:p w:rsidR="00A372B4" w:rsidRDefault="00A372B4" w:rsidP="00A372B4">
            <w:pPr>
              <w:jc w:val="center"/>
            </w:pPr>
            <w:r>
              <w:t>They enter battle despite low chances ‘jaws of death’</w:t>
            </w:r>
          </w:p>
        </w:tc>
        <w:tc>
          <w:tcPr>
            <w:tcW w:w="2734" w:type="dxa"/>
            <w:vMerge w:val="restart"/>
          </w:tcPr>
          <w:p w:rsidR="00BF0FB0" w:rsidRDefault="00BF0FB0" w:rsidP="00A372B4">
            <w:pPr>
              <w:jc w:val="center"/>
            </w:pPr>
            <w:r>
              <w:t>Repetition</w:t>
            </w:r>
          </w:p>
          <w:p w:rsidR="00A372B4" w:rsidRDefault="00A372B4" w:rsidP="00A372B4">
            <w:pPr>
              <w:jc w:val="center"/>
            </w:pPr>
            <w:r>
              <w:t>Refrain: ‘Cannon’ ‘rode the six hundred’ ‘theirs not’</w:t>
            </w:r>
          </w:p>
          <w:p w:rsidR="00A372B4" w:rsidRDefault="00A372B4" w:rsidP="00A372B4">
            <w:pPr>
              <w:jc w:val="center"/>
            </w:pPr>
            <w:r>
              <w:t xml:space="preserve">Semantic field of celebration: ‘hero’ ‘noble’ ‘honour’ </w:t>
            </w:r>
          </w:p>
        </w:tc>
      </w:tr>
      <w:tr w:rsidR="00A372B4" w:rsidTr="00BC45CB">
        <w:trPr>
          <w:trHeight w:val="773"/>
        </w:trPr>
        <w:tc>
          <w:tcPr>
            <w:tcW w:w="956" w:type="dxa"/>
            <w:gridSpan w:val="2"/>
            <w:vMerge w:val="restart"/>
            <w:vAlign w:val="center"/>
          </w:tcPr>
          <w:p w:rsidR="00A372B4" w:rsidRDefault="00A372B4" w:rsidP="000533D3">
            <w:pPr>
              <w:jc w:val="center"/>
            </w:pPr>
            <w:r>
              <w:t>Bigger Picture</w:t>
            </w:r>
          </w:p>
        </w:tc>
        <w:tc>
          <w:tcPr>
            <w:tcW w:w="3395" w:type="dxa"/>
            <w:vMerge w:val="restart"/>
          </w:tcPr>
          <w:p w:rsidR="00A372B4" w:rsidRPr="00611600" w:rsidRDefault="00A372B4" w:rsidP="000533D3">
            <w:pPr>
              <w:jc w:val="center"/>
              <w:rPr>
                <w:sz w:val="28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:rsidR="00A372B4" w:rsidRPr="00611600" w:rsidRDefault="00A372B4" w:rsidP="00A372B4">
            <w:pPr>
              <w:jc w:val="center"/>
              <w:rPr>
                <w:sz w:val="28"/>
              </w:rPr>
            </w:pPr>
          </w:p>
        </w:tc>
        <w:tc>
          <w:tcPr>
            <w:tcW w:w="2731" w:type="dxa"/>
            <w:gridSpan w:val="2"/>
            <w:vMerge/>
            <w:tcBorders>
              <w:bottom w:val="single" w:sz="4" w:space="0" w:color="auto"/>
            </w:tcBorders>
          </w:tcPr>
          <w:p w:rsidR="00A372B4" w:rsidRPr="00611600" w:rsidRDefault="00A372B4" w:rsidP="000533D3">
            <w:pPr>
              <w:jc w:val="center"/>
              <w:rPr>
                <w:sz w:val="28"/>
              </w:rPr>
            </w:pPr>
          </w:p>
        </w:tc>
        <w:tc>
          <w:tcPr>
            <w:tcW w:w="2734" w:type="dxa"/>
            <w:vMerge/>
            <w:tcBorders>
              <w:bottom w:val="single" w:sz="4" w:space="0" w:color="auto"/>
            </w:tcBorders>
          </w:tcPr>
          <w:p w:rsidR="00A372B4" w:rsidRPr="00611600" w:rsidRDefault="00A372B4" w:rsidP="000533D3">
            <w:pPr>
              <w:jc w:val="center"/>
              <w:rPr>
                <w:sz w:val="28"/>
              </w:rPr>
            </w:pPr>
          </w:p>
        </w:tc>
      </w:tr>
      <w:tr w:rsidR="00A372B4" w:rsidTr="00BC45CB">
        <w:trPr>
          <w:trHeight w:val="1115"/>
        </w:trPr>
        <w:tc>
          <w:tcPr>
            <w:tcW w:w="9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72B4" w:rsidRDefault="00A372B4" w:rsidP="00A372B4">
            <w:pPr>
              <w:jc w:val="center"/>
            </w:pPr>
          </w:p>
        </w:tc>
        <w:tc>
          <w:tcPr>
            <w:tcW w:w="3395" w:type="dxa"/>
            <w:vMerge/>
            <w:tcBorders>
              <w:bottom w:val="single" w:sz="4" w:space="0" w:color="auto"/>
            </w:tcBorders>
          </w:tcPr>
          <w:p w:rsidR="00A372B4" w:rsidRPr="00611600" w:rsidRDefault="00A372B4" w:rsidP="00A372B4">
            <w:pPr>
              <w:jc w:val="center"/>
              <w:rPr>
                <w:sz w:val="2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A372B4" w:rsidRPr="00A372B4" w:rsidRDefault="00A372B4" w:rsidP="00A372B4">
            <w:pPr>
              <w:jc w:val="center"/>
            </w:pPr>
            <w:r w:rsidRPr="00A372B4">
              <w:t>Bayonet Charge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:rsidR="00A372B4" w:rsidRPr="00BC45CB" w:rsidRDefault="00BC45CB" w:rsidP="00A372B4">
            <w:pPr>
              <w:jc w:val="center"/>
              <w:rPr>
                <w:sz w:val="20"/>
                <w:szCs w:val="20"/>
              </w:rPr>
            </w:pPr>
            <w:r w:rsidRPr="00BC45CB">
              <w:rPr>
                <w:sz w:val="20"/>
                <w:szCs w:val="20"/>
              </w:rPr>
              <w:t>Patriotic vs lack of patriotism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A372B4" w:rsidRPr="00BC45CB" w:rsidRDefault="00BC45CB" w:rsidP="00A3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Metaphors &amp; similes</w:t>
            </w:r>
          </w:p>
        </w:tc>
      </w:tr>
      <w:tr w:rsidR="00BC45CB" w:rsidTr="00BC45CB">
        <w:trPr>
          <w:trHeight w:val="1071"/>
        </w:trPr>
        <w:tc>
          <w:tcPr>
            <w:tcW w:w="956" w:type="dxa"/>
            <w:gridSpan w:val="2"/>
            <w:vAlign w:val="center"/>
          </w:tcPr>
          <w:p w:rsidR="00A372B4" w:rsidRDefault="00A372B4" w:rsidP="00A372B4">
            <w:pPr>
              <w:jc w:val="center"/>
            </w:pPr>
            <w:r>
              <w:t>Point &amp;</w:t>
            </w:r>
          </w:p>
          <w:p w:rsidR="00A372B4" w:rsidRDefault="00A372B4" w:rsidP="00A372B4">
            <w:pPr>
              <w:jc w:val="center"/>
            </w:pPr>
            <w:r>
              <w:t>Quote</w:t>
            </w:r>
          </w:p>
        </w:tc>
        <w:tc>
          <w:tcPr>
            <w:tcW w:w="3395" w:type="dxa"/>
          </w:tcPr>
          <w:p w:rsidR="00A372B4" w:rsidRPr="00611600" w:rsidRDefault="00A372B4" w:rsidP="00A372B4">
            <w:pPr>
              <w:jc w:val="center"/>
              <w:rPr>
                <w:sz w:val="28"/>
              </w:rPr>
            </w:pPr>
          </w:p>
        </w:tc>
        <w:tc>
          <w:tcPr>
            <w:tcW w:w="997" w:type="dxa"/>
            <w:vAlign w:val="center"/>
          </w:tcPr>
          <w:p w:rsidR="00A372B4" w:rsidRPr="00A372B4" w:rsidRDefault="00A372B4" w:rsidP="00A372B4">
            <w:pPr>
              <w:jc w:val="center"/>
            </w:pPr>
            <w:r>
              <w:t>The Prelude</w:t>
            </w:r>
          </w:p>
        </w:tc>
        <w:tc>
          <w:tcPr>
            <w:tcW w:w="2731" w:type="dxa"/>
            <w:gridSpan w:val="2"/>
          </w:tcPr>
          <w:p w:rsidR="00A372B4" w:rsidRPr="00BC45CB" w:rsidRDefault="00BC45CB" w:rsidP="00A3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fear vs fear of nature</w:t>
            </w:r>
          </w:p>
        </w:tc>
        <w:tc>
          <w:tcPr>
            <w:tcW w:w="2734" w:type="dxa"/>
          </w:tcPr>
          <w:p w:rsidR="00A372B4" w:rsidRPr="00BC45CB" w:rsidRDefault="00BC45CB" w:rsidP="00A3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Repetition &amp; Personification</w:t>
            </w:r>
          </w:p>
        </w:tc>
      </w:tr>
      <w:tr w:rsidR="00BC45CB" w:rsidTr="00BC45CB">
        <w:trPr>
          <w:trHeight w:val="1071"/>
        </w:trPr>
        <w:tc>
          <w:tcPr>
            <w:tcW w:w="956" w:type="dxa"/>
            <w:gridSpan w:val="2"/>
            <w:vAlign w:val="center"/>
          </w:tcPr>
          <w:p w:rsidR="00A372B4" w:rsidRDefault="00A372B4" w:rsidP="00A372B4">
            <w:pPr>
              <w:jc w:val="center"/>
            </w:pPr>
            <w:r>
              <w:t>Point &amp;</w:t>
            </w:r>
          </w:p>
          <w:p w:rsidR="00A372B4" w:rsidRDefault="00A372B4" w:rsidP="00A372B4">
            <w:pPr>
              <w:jc w:val="center"/>
            </w:pPr>
            <w:r>
              <w:t>Quote</w:t>
            </w:r>
          </w:p>
        </w:tc>
        <w:tc>
          <w:tcPr>
            <w:tcW w:w="3395" w:type="dxa"/>
          </w:tcPr>
          <w:p w:rsidR="00A372B4" w:rsidRPr="00611600" w:rsidRDefault="00A372B4" w:rsidP="00A372B4">
            <w:pPr>
              <w:jc w:val="center"/>
              <w:rPr>
                <w:sz w:val="28"/>
              </w:rPr>
            </w:pPr>
          </w:p>
        </w:tc>
        <w:tc>
          <w:tcPr>
            <w:tcW w:w="997" w:type="dxa"/>
            <w:vAlign w:val="center"/>
          </w:tcPr>
          <w:p w:rsidR="00A372B4" w:rsidRPr="00A372B4" w:rsidRDefault="00A372B4" w:rsidP="00A372B4">
            <w:pPr>
              <w:jc w:val="center"/>
            </w:pPr>
            <w:r>
              <w:t>Remains</w:t>
            </w:r>
          </w:p>
        </w:tc>
        <w:tc>
          <w:tcPr>
            <w:tcW w:w="2731" w:type="dxa"/>
            <w:gridSpan w:val="2"/>
          </w:tcPr>
          <w:p w:rsidR="00A372B4" w:rsidRPr="00BC45CB" w:rsidRDefault="00BC45CB" w:rsidP="00A3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fear vs everlasting fear</w:t>
            </w:r>
          </w:p>
        </w:tc>
        <w:tc>
          <w:tcPr>
            <w:tcW w:w="2734" w:type="dxa"/>
          </w:tcPr>
          <w:p w:rsidR="00A372B4" w:rsidRPr="00BC45CB" w:rsidRDefault="00BC45CB" w:rsidP="00A37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Metaphors &amp; Repetition</w:t>
            </w:r>
          </w:p>
        </w:tc>
      </w:tr>
      <w:tr w:rsidR="00BC45CB" w:rsidTr="00BC45CB">
        <w:trPr>
          <w:trHeight w:val="1071"/>
        </w:trPr>
        <w:tc>
          <w:tcPr>
            <w:tcW w:w="956" w:type="dxa"/>
            <w:gridSpan w:val="2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3395" w:type="dxa"/>
          </w:tcPr>
          <w:p w:rsidR="000533D3" w:rsidRPr="00611600" w:rsidRDefault="000533D3" w:rsidP="000533D3">
            <w:pPr>
              <w:jc w:val="center"/>
              <w:rPr>
                <w:sz w:val="28"/>
              </w:rPr>
            </w:pPr>
          </w:p>
        </w:tc>
        <w:tc>
          <w:tcPr>
            <w:tcW w:w="997" w:type="dxa"/>
            <w:vAlign w:val="center"/>
          </w:tcPr>
          <w:p w:rsidR="000533D3" w:rsidRPr="00A372B4" w:rsidRDefault="00A372B4" w:rsidP="00A372B4">
            <w:pPr>
              <w:jc w:val="center"/>
            </w:pPr>
            <w:r>
              <w:t xml:space="preserve">The </w:t>
            </w:r>
            <w:proofErr w:type="spellStart"/>
            <w:r>
              <w:t>Emigree</w:t>
            </w:r>
            <w:proofErr w:type="spellEnd"/>
          </w:p>
        </w:tc>
        <w:tc>
          <w:tcPr>
            <w:tcW w:w="2731" w:type="dxa"/>
            <w:gridSpan w:val="2"/>
          </w:tcPr>
          <w:p w:rsidR="000533D3" w:rsidRPr="00BC45CB" w:rsidRDefault="00BC45CB" w:rsidP="0005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Lack of fear: collective vs </w:t>
            </w:r>
            <w:proofErr w:type="spellStart"/>
            <w:r>
              <w:rPr>
                <w:sz w:val="20"/>
                <w:szCs w:val="20"/>
              </w:rPr>
              <w:t>indiv</w:t>
            </w:r>
            <w:proofErr w:type="spellEnd"/>
          </w:p>
        </w:tc>
        <w:tc>
          <w:tcPr>
            <w:tcW w:w="2734" w:type="dxa"/>
          </w:tcPr>
          <w:p w:rsidR="000533D3" w:rsidRPr="00BC45CB" w:rsidRDefault="00BC45CB" w:rsidP="0005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Personification &amp; Metaphors</w:t>
            </w:r>
          </w:p>
        </w:tc>
      </w:tr>
      <w:tr w:rsidR="00BC45CB" w:rsidTr="00BC45CB">
        <w:trPr>
          <w:trHeight w:val="1071"/>
        </w:trPr>
        <w:tc>
          <w:tcPr>
            <w:tcW w:w="956" w:type="dxa"/>
            <w:gridSpan w:val="2"/>
            <w:vAlign w:val="center"/>
          </w:tcPr>
          <w:p w:rsidR="000533D3" w:rsidRDefault="000533D3" w:rsidP="000533D3">
            <w:pPr>
              <w:jc w:val="center"/>
            </w:pPr>
            <w:r>
              <w:t>Point &amp;</w:t>
            </w:r>
          </w:p>
          <w:p w:rsidR="000533D3" w:rsidRDefault="000533D3" w:rsidP="000533D3">
            <w:pPr>
              <w:jc w:val="center"/>
            </w:pPr>
            <w:r>
              <w:t>Quote</w:t>
            </w:r>
          </w:p>
        </w:tc>
        <w:tc>
          <w:tcPr>
            <w:tcW w:w="3395" w:type="dxa"/>
          </w:tcPr>
          <w:p w:rsidR="000533D3" w:rsidRPr="00611600" w:rsidRDefault="000533D3" w:rsidP="000533D3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997" w:type="dxa"/>
            <w:vAlign w:val="center"/>
          </w:tcPr>
          <w:p w:rsidR="000533D3" w:rsidRPr="00A372B4" w:rsidRDefault="00A372B4" w:rsidP="00A372B4">
            <w:pPr>
              <w:jc w:val="center"/>
            </w:pPr>
            <w:r>
              <w:t>London</w:t>
            </w:r>
          </w:p>
        </w:tc>
        <w:tc>
          <w:tcPr>
            <w:tcW w:w="2731" w:type="dxa"/>
            <w:gridSpan w:val="2"/>
          </w:tcPr>
          <w:p w:rsidR="000533D3" w:rsidRPr="00BC45CB" w:rsidRDefault="00BC45CB" w:rsidP="0005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fear vs fear everywhere</w:t>
            </w:r>
          </w:p>
        </w:tc>
        <w:tc>
          <w:tcPr>
            <w:tcW w:w="2734" w:type="dxa"/>
          </w:tcPr>
          <w:p w:rsidR="000533D3" w:rsidRPr="00BC45CB" w:rsidRDefault="00BC45CB" w:rsidP="0005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Metaphors &amp; Repetition</w:t>
            </w:r>
          </w:p>
        </w:tc>
      </w:tr>
    </w:tbl>
    <w:p w:rsidR="002453BC" w:rsidRDefault="002453BC" w:rsidP="00C748C0"/>
    <w:sectPr w:rsidR="002453BC" w:rsidSect="00C748C0">
      <w:pgSz w:w="11906" w:h="16838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00"/>
    <w:rsid w:val="000533D3"/>
    <w:rsid w:val="002453BC"/>
    <w:rsid w:val="00457F5F"/>
    <w:rsid w:val="00611600"/>
    <w:rsid w:val="00A372B4"/>
    <w:rsid w:val="00BC45CB"/>
    <w:rsid w:val="00BF0FB0"/>
    <w:rsid w:val="00C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C0EF8-CBD9-4811-992F-7FE9EE30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Webb</dc:creator>
  <cp:keywords/>
  <dc:description/>
  <cp:lastModifiedBy>Victoria Archer</cp:lastModifiedBy>
  <cp:revision>3</cp:revision>
  <dcterms:created xsi:type="dcterms:W3CDTF">2017-02-25T23:29:00Z</dcterms:created>
  <dcterms:modified xsi:type="dcterms:W3CDTF">2017-02-25T23:33:00Z</dcterms:modified>
</cp:coreProperties>
</file>