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2F4" w:rsidRDefault="00655A82">
      <w:r>
        <w:fldChar w:fldCharType="begin"/>
      </w:r>
      <w:r>
        <w:instrText xml:space="preserve"> HYPERLINK "</w:instrText>
      </w:r>
      <w:r w:rsidRPr="00655A82">
        <w:instrText>http://www.history.co.uk/study-topics/history-of-death/the-rise-of-the-body-snatchers</w:instrText>
      </w:r>
      <w:r>
        <w:instrText xml:space="preserve">" </w:instrText>
      </w:r>
      <w:r>
        <w:fldChar w:fldCharType="separate"/>
      </w:r>
      <w:r w:rsidRPr="003711E0">
        <w:rPr>
          <w:rStyle w:val="Hyperlink"/>
        </w:rPr>
        <w:t>http://www.history.co.uk/study-topics/history-of-death/the-rise-of-the-body-snatchers</w:t>
      </w:r>
      <w:r>
        <w:fldChar w:fldCharType="end"/>
      </w:r>
    </w:p>
    <w:p w:rsidR="00655A82" w:rsidRPr="00655A82" w:rsidRDefault="00655A82" w:rsidP="00655A82">
      <w:pPr>
        <w:rPr>
          <w:b/>
          <w:sz w:val="24"/>
        </w:rPr>
      </w:pPr>
      <w:r>
        <w:rPr>
          <w:noProof/>
          <w:lang w:eastAsia="en-GB"/>
        </w:rPr>
        <mc:AlternateContent>
          <mc:Choice Requires="wps">
            <w:drawing>
              <wp:anchor distT="0" distB="0" distL="114300" distR="114300" simplePos="0" relativeHeight="251659264" behindDoc="0" locked="0" layoutInCell="1" allowOverlap="1" wp14:anchorId="5940F79E" wp14:editId="2C684F5A">
                <wp:simplePos x="0" y="0"/>
                <wp:positionH relativeFrom="margin">
                  <wp:align>right</wp:align>
                </wp:positionH>
                <wp:positionV relativeFrom="paragraph">
                  <wp:posOffset>300496</wp:posOffset>
                </wp:positionV>
                <wp:extent cx="5723906" cy="1407226"/>
                <wp:effectExtent l="0" t="0" r="10160" b="21590"/>
                <wp:wrapNone/>
                <wp:docPr id="1" name="Text Box 1"/>
                <wp:cNvGraphicFramePr/>
                <a:graphic xmlns:a="http://schemas.openxmlformats.org/drawingml/2006/main">
                  <a:graphicData uri="http://schemas.microsoft.com/office/word/2010/wordprocessingShape">
                    <wps:wsp>
                      <wps:cNvSpPr txBox="1"/>
                      <wps:spPr>
                        <a:xfrm>
                          <a:off x="0" y="0"/>
                          <a:ext cx="5723906" cy="14072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5A82" w:rsidRPr="00655A82" w:rsidRDefault="00655A82" w:rsidP="00655A82">
                            <w:pPr>
                              <w:pStyle w:val="NoSpacing"/>
                              <w:rPr>
                                <w:rStyle w:val="Strong"/>
                                <w:rFonts w:ascii="Arial" w:hAnsi="Arial" w:cs="Arial"/>
                                <w:i/>
                                <w:iCs/>
                                <w:color w:val="333333"/>
                                <w:sz w:val="18"/>
                                <w:szCs w:val="20"/>
                              </w:rPr>
                            </w:pPr>
                            <w:r w:rsidRPr="00655A82">
                              <w:rPr>
                                <w:rStyle w:val="Strong"/>
                                <w:rFonts w:ascii="Arial" w:hAnsi="Arial" w:cs="Arial"/>
                                <w:i/>
                                <w:iCs/>
                                <w:color w:val="333333"/>
                                <w:sz w:val="18"/>
                                <w:szCs w:val="20"/>
                              </w:rPr>
                              <w:t>13</w:t>
                            </w:r>
                            <w:r w:rsidRPr="00655A82">
                              <w:rPr>
                                <w:rStyle w:val="Strong"/>
                                <w:rFonts w:ascii="Arial" w:hAnsi="Arial" w:cs="Arial"/>
                                <w:i/>
                                <w:iCs/>
                                <w:color w:val="333333"/>
                                <w:sz w:val="18"/>
                                <w:szCs w:val="20"/>
                                <w:vertAlign w:val="superscript"/>
                              </w:rPr>
                              <w:t>th</w:t>
                            </w:r>
                            <w:r w:rsidRPr="00655A82">
                              <w:rPr>
                                <w:rStyle w:val="apple-converted-space"/>
                                <w:rFonts w:ascii="Arial" w:hAnsi="Arial" w:cs="Arial"/>
                                <w:b/>
                                <w:bCs/>
                                <w:i/>
                                <w:iCs/>
                                <w:color w:val="333333"/>
                                <w:sz w:val="18"/>
                                <w:szCs w:val="20"/>
                              </w:rPr>
                              <w:t> </w:t>
                            </w:r>
                            <w:r w:rsidRPr="00655A82">
                              <w:rPr>
                                <w:rStyle w:val="Strong"/>
                                <w:rFonts w:ascii="Arial" w:hAnsi="Arial" w:cs="Arial"/>
                                <w:i/>
                                <w:iCs/>
                                <w:color w:val="333333"/>
                                <w:sz w:val="18"/>
                                <w:szCs w:val="20"/>
                              </w:rPr>
                              <w:t>January 1812</w:t>
                            </w:r>
                          </w:p>
                          <w:p w:rsidR="00655A82" w:rsidRPr="00655A82" w:rsidRDefault="00655A82" w:rsidP="00655A82">
                            <w:pPr>
                              <w:pStyle w:val="NoSpacing"/>
                              <w:rPr>
                                <w:rFonts w:ascii="Arial" w:hAnsi="Arial" w:cs="Arial"/>
                                <w:sz w:val="18"/>
                                <w:szCs w:val="20"/>
                              </w:rPr>
                            </w:pPr>
                            <w:r w:rsidRPr="00655A82">
                              <w:rPr>
                                <w:rStyle w:val="Emphasis"/>
                                <w:rFonts w:ascii="Arial" w:hAnsi="Arial" w:cs="Arial"/>
                                <w:color w:val="333333"/>
                                <w:sz w:val="18"/>
                                <w:szCs w:val="20"/>
                              </w:rPr>
                              <w:t xml:space="preserve">Took 2 of the above to Mr Brookes &amp; 1 large &amp; 1 small to Mr Bell.  Small to Mr </w:t>
                            </w:r>
                            <w:proofErr w:type="spellStart"/>
                            <w:r w:rsidRPr="00655A82">
                              <w:rPr>
                                <w:rStyle w:val="Emphasis"/>
                                <w:rFonts w:ascii="Arial" w:hAnsi="Arial" w:cs="Arial"/>
                                <w:color w:val="333333"/>
                                <w:sz w:val="18"/>
                                <w:szCs w:val="20"/>
                              </w:rPr>
                              <w:t>Framton</w:t>
                            </w:r>
                            <w:proofErr w:type="spellEnd"/>
                            <w:r w:rsidRPr="00655A82">
                              <w:rPr>
                                <w:rStyle w:val="Emphasis"/>
                                <w:rFonts w:ascii="Arial" w:hAnsi="Arial" w:cs="Arial"/>
                                <w:color w:val="333333"/>
                                <w:sz w:val="18"/>
                                <w:szCs w:val="20"/>
                              </w:rPr>
                              <w:t>. Large small to Mr Cline. Met at 5, the Party went to Newington. 2 adults. Took them to St Thomas’s.*</w:t>
                            </w:r>
                          </w:p>
                          <w:p w:rsidR="00655A82" w:rsidRPr="00655A82" w:rsidRDefault="00655A82" w:rsidP="00655A82">
                            <w:pPr>
                              <w:pStyle w:val="NoSpacing"/>
                              <w:rPr>
                                <w:rFonts w:ascii="Arial" w:hAnsi="Arial" w:cs="Arial"/>
                                <w:sz w:val="18"/>
                                <w:szCs w:val="20"/>
                              </w:rPr>
                            </w:pPr>
                            <w:r w:rsidRPr="00655A82">
                              <w:rPr>
                                <w:rStyle w:val="Strong"/>
                                <w:rFonts w:ascii="Arial" w:hAnsi="Arial" w:cs="Arial"/>
                                <w:i/>
                                <w:iCs/>
                                <w:color w:val="333333"/>
                                <w:sz w:val="18"/>
                                <w:szCs w:val="20"/>
                              </w:rPr>
                              <w:t>26</w:t>
                            </w:r>
                            <w:r w:rsidRPr="00655A82">
                              <w:rPr>
                                <w:rStyle w:val="Strong"/>
                                <w:rFonts w:ascii="Arial" w:hAnsi="Arial" w:cs="Arial"/>
                                <w:i/>
                                <w:iCs/>
                                <w:color w:val="333333"/>
                                <w:sz w:val="18"/>
                                <w:szCs w:val="20"/>
                                <w:vertAlign w:val="superscript"/>
                              </w:rPr>
                              <w:t>th</w:t>
                            </w:r>
                            <w:r w:rsidRPr="00655A82">
                              <w:rPr>
                                <w:rStyle w:val="apple-converted-space"/>
                                <w:rFonts w:ascii="Arial" w:hAnsi="Arial" w:cs="Arial"/>
                                <w:b/>
                                <w:bCs/>
                                <w:i/>
                                <w:iCs/>
                                <w:color w:val="333333"/>
                                <w:sz w:val="18"/>
                                <w:szCs w:val="20"/>
                              </w:rPr>
                              <w:t> </w:t>
                            </w:r>
                            <w:r w:rsidRPr="00655A82">
                              <w:rPr>
                                <w:rStyle w:val="Strong"/>
                                <w:rFonts w:ascii="Arial" w:hAnsi="Arial" w:cs="Arial"/>
                                <w:i/>
                                <w:iCs/>
                                <w:color w:val="333333"/>
                                <w:sz w:val="18"/>
                                <w:szCs w:val="20"/>
                              </w:rPr>
                              <w:t>August 1812</w:t>
                            </w:r>
                          </w:p>
                          <w:p w:rsidR="00655A82" w:rsidRPr="00655A82" w:rsidRDefault="00655A82" w:rsidP="00655A82">
                            <w:pPr>
                              <w:pStyle w:val="NoSpacing"/>
                              <w:rPr>
                                <w:rFonts w:ascii="Arial" w:hAnsi="Arial" w:cs="Arial"/>
                                <w:sz w:val="18"/>
                                <w:szCs w:val="20"/>
                              </w:rPr>
                            </w:pPr>
                            <w:r w:rsidRPr="00655A82">
                              <w:rPr>
                                <w:rStyle w:val="Emphasis"/>
                                <w:rFonts w:ascii="Arial" w:hAnsi="Arial" w:cs="Arial"/>
                                <w:color w:val="333333"/>
                                <w:sz w:val="18"/>
                                <w:szCs w:val="20"/>
                              </w:rPr>
                              <w:t>Separated to look out, the party met at night…</w:t>
                            </w:r>
                            <w:proofErr w:type="spellStart"/>
                            <w:r w:rsidRPr="00655A82">
                              <w:rPr>
                                <w:rStyle w:val="Emphasis"/>
                                <w:rFonts w:ascii="Arial" w:hAnsi="Arial" w:cs="Arial"/>
                                <w:color w:val="333333"/>
                                <w:sz w:val="18"/>
                                <w:szCs w:val="20"/>
                              </w:rPr>
                              <w:t>Willson</w:t>
                            </w:r>
                            <w:proofErr w:type="spellEnd"/>
                            <w:r w:rsidRPr="00655A82">
                              <w:rPr>
                                <w:rStyle w:val="Emphasis"/>
                                <w:rFonts w:ascii="Arial" w:hAnsi="Arial" w:cs="Arial"/>
                                <w:color w:val="333333"/>
                                <w:sz w:val="18"/>
                                <w:szCs w:val="20"/>
                              </w:rPr>
                              <w:t xml:space="preserve">, M. &amp; F. </w:t>
                            </w:r>
                            <w:proofErr w:type="spellStart"/>
                            <w:r w:rsidRPr="00655A82">
                              <w:rPr>
                                <w:rStyle w:val="Emphasis"/>
                                <w:rFonts w:ascii="Arial" w:hAnsi="Arial" w:cs="Arial"/>
                                <w:color w:val="333333"/>
                                <w:sz w:val="18"/>
                                <w:szCs w:val="20"/>
                              </w:rPr>
                              <w:t>Bartholm</w:t>
                            </w:r>
                            <w:proofErr w:type="spellEnd"/>
                            <w:r w:rsidRPr="00655A82">
                              <w:rPr>
                                <w:rStyle w:val="Emphasis"/>
                                <w:rFonts w:ascii="Arial" w:hAnsi="Arial" w:cs="Arial"/>
                                <w:color w:val="333333"/>
                                <w:sz w:val="18"/>
                                <w:szCs w:val="20"/>
                              </w:rPr>
                              <w:t xml:space="preserve">, me, Jack and Hollis went to </w:t>
                            </w:r>
                            <w:proofErr w:type="spellStart"/>
                            <w:r w:rsidRPr="00655A82">
                              <w:rPr>
                                <w:rStyle w:val="Emphasis"/>
                                <w:rFonts w:ascii="Arial" w:hAnsi="Arial" w:cs="Arial"/>
                                <w:color w:val="333333"/>
                                <w:sz w:val="18"/>
                                <w:szCs w:val="20"/>
                              </w:rPr>
                              <w:t>Isl</w:t>
                            </w:r>
                            <w:proofErr w:type="spellEnd"/>
                            <w:r w:rsidRPr="00655A82">
                              <w:rPr>
                                <w:rStyle w:val="Emphasis"/>
                                <w:rFonts w:ascii="Arial" w:hAnsi="Arial" w:cs="Arial"/>
                                <w:color w:val="333333"/>
                                <w:sz w:val="18"/>
                                <w:szCs w:val="20"/>
                              </w:rPr>
                              <w:t xml:space="preserve"> [</w:t>
                            </w:r>
                            <w:proofErr w:type="spellStart"/>
                            <w:r w:rsidRPr="00655A82">
                              <w:rPr>
                                <w:rStyle w:val="Emphasis"/>
                                <w:rFonts w:ascii="Arial" w:hAnsi="Arial" w:cs="Arial"/>
                                <w:color w:val="333333"/>
                                <w:sz w:val="18"/>
                                <w:szCs w:val="20"/>
                              </w:rPr>
                              <w:t>ingto</w:t>
                            </w:r>
                            <w:proofErr w:type="spellEnd"/>
                            <w:r w:rsidRPr="00655A82">
                              <w:rPr>
                                <w:rStyle w:val="Emphasis"/>
                                <w:rFonts w:ascii="Arial" w:hAnsi="Arial" w:cs="Arial"/>
                                <w:color w:val="333333"/>
                                <w:sz w:val="18"/>
                                <w:szCs w:val="20"/>
                              </w:rPr>
                              <w:t xml:space="preserve">]n. Could not succeed, the dogs flew at us, afterwards went to [St] </w:t>
                            </w:r>
                            <w:proofErr w:type="spellStart"/>
                            <w:r w:rsidRPr="00655A82">
                              <w:rPr>
                                <w:rStyle w:val="Emphasis"/>
                                <w:rFonts w:ascii="Arial" w:hAnsi="Arial" w:cs="Arial"/>
                                <w:color w:val="333333"/>
                                <w:sz w:val="18"/>
                                <w:szCs w:val="20"/>
                              </w:rPr>
                              <w:t>Pancr</w:t>
                            </w:r>
                            <w:proofErr w:type="spellEnd"/>
                            <w:r w:rsidRPr="00655A82">
                              <w:rPr>
                                <w:rStyle w:val="Emphasis"/>
                                <w:rFonts w:ascii="Arial" w:hAnsi="Arial" w:cs="Arial"/>
                                <w:color w:val="333333"/>
                                <w:sz w:val="18"/>
                                <w:szCs w:val="20"/>
                              </w:rPr>
                              <w:t xml:space="preserve"> [a]s, found a watch planted, came home.</w:t>
                            </w:r>
                          </w:p>
                          <w:p w:rsidR="00655A82" w:rsidRPr="00655A82" w:rsidRDefault="00655A82" w:rsidP="00655A82">
                            <w:pPr>
                              <w:pStyle w:val="NoSpacing"/>
                              <w:rPr>
                                <w:rFonts w:ascii="Arial" w:hAnsi="Arial" w:cs="Arial"/>
                                <w:sz w:val="18"/>
                                <w:szCs w:val="20"/>
                              </w:rPr>
                            </w:pPr>
                          </w:p>
                          <w:p w:rsidR="00655A82" w:rsidRPr="00655A82" w:rsidRDefault="00655A82" w:rsidP="00655A82">
                            <w:pPr>
                              <w:pStyle w:val="NoSpacing"/>
                              <w:numPr>
                                <w:ilvl w:val="0"/>
                                <w:numId w:val="2"/>
                              </w:numPr>
                              <w:rPr>
                                <w:rFonts w:ascii="Arial" w:hAnsi="Arial" w:cs="Arial"/>
                                <w:b/>
                                <w:sz w:val="18"/>
                                <w:szCs w:val="20"/>
                              </w:rPr>
                            </w:pPr>
                            <w:r w:rsidRPr="00655A82">
                              <w:rPr>
                                <w:rFonts w:ascii="Arial" w:hAnsi="Arial" w:cs="Arial"/>
                                <w:b/>
                                <w:sz w:val="18"/>
                                <w:szCs w:val="20"/>
                              </w:rPr>
                              <w:t>Diary of Joseph Naples, ‘Resurrection Man’</w:t>
                            </w:r>
                          </w:p>
                          <w:p w:rsidR="00655A82" w:rsidRPr="00655A82" w:rsidRDefault="00655A82" w:rsidP="00655A82">
                            <w:pPr>
                              <w:pStyle w:val="NoSpacing"/>
                              <w:ind w:left="396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40F79E" id="_x0000_t202" coordsize="21600,21600" o:spt="202" path="m,l,21600r21600,l21600,xe">
                <v:stroke joinstyle="miter"/>
                <v:path gradientshapeok="t" o:connecttype="rect"/>
              </v:shapetype>
              <v:shape id="Text Box 1" o:spid="_x0000_s1026" type="#_x0000_t202" style="position:absolute;margin-left:399.5pt;margin-top:23.65pt;width:450.7pt;height:110.8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" fillcolor="white [3201]" strokeweight=".5pt">
                <v:textbox>
                  <w:txbxContent>
                    <w:p w:rsidR="00655A82" w:rsidRPr="00655A82" w:rsidRDefault="00655A82" w:rsidP="00655A82">
                      <w:pPr>
                        <w:pStyle w:val="NoSpacing"/>
                        <w:rPr>
                          <w:rStyle w:val="Strong"/>
                          <w:rFonts w:ascii="Arial" w:hAnsi="Arial" w:cs="Arial"/>
                          <w:i/>
                          <w:iCs/>
                          <w:color w:val="333333"/>
                          <w:sz w:val="18"/>
                          <w:szCs w:val="20"/>
                        </w:rPr>
                      </w:pPr>
                      <w:r w:rsidRPr="00655A82">
                        <w:rPr>
                          <w:rStyle w:val="Strong"/>
                          <w:rFonts w:ascii="Arial" w:hAnsi="Arial" w:cs="Arial"/>
                          <w:i/>
                          <w:iCs/>
                          <w:color w:val="333333"/>
                          <w:sz w:val="18"/>
                          <w:szCs w:val="20"/>
                        </w:rPr>
                        <w:t>13</w:t>
                      </w:r>
                      <w:r w:rsidRPr="00655A82">
                        <w:rPr>
                          <w:rStyle w:val="Strong"/>
                          <w:rFonts w:ascii="Arial" w:hAnsi="Arial" w:cs="Arial"/>
                          <w:i/>
                          <w:iCs/>
                          <w:color w:val="333333"/>
                          <w:sz w:val="18"/>
                          <w:szCs w:val="20"/>
                          <w:vertAlign w:val="superscript"/>
                        </w:rPr>
                        <w:t>th</w:t>
                      </w:r>
                      <w:r w:rsidRPr="00655A82">
                        <w:rPr>
                          <w:rStyle w:val="apple-converted-space"/>
                          <w:rFonts w:ascii="Arial" w:hAnsi="Arial" w:cs="Arial"/>
                          <w:b/>
                          <w:bCs/>
                          <w:i/>
                          <w:iCs/>
                          <w:color w:val="333333"/>
                          <w:sz w:val="18"/>
                          <w:szCs w:val="20"/>
                        </w:rPr>
                        <w:t> </w:t>
                      </w:r>
                      <w:r w:rsidRPr="00655A82">
                        <w:rPr>
                          <w:rStyle w:val="Strong"/>
                          <w:rFonts w:ascii="Arial" w:hAnsi="Arial" w:cs="Arial"/>
                          <w:i/>
                          <w:iCs/>
                          <w:color w:val="333333"/>
                          <w:sz w:val="18"/>
                          <w:szCs w:val="20"/>
                        </w:rPr>
                        <w:t>January 1812</w:t>
                      </w:r>
                    </w:p>
                    <w:p w:rsidR="00655A82" w:rsidRPr="00655A82" w:rsidRDefault="00655A82" w:rsidP="00655A82">
                      <w:pPr>
                        <w:pStyle w:val="NoSpacing"/>
                        <w:rPr>
                          <w:rFonts w:ascii="Arial" w:hAnsi="Arial" w:cs="Arial"/>
                          <w:sz w:val="18"/>
                          <w:szCs w:val="20"/>
                        </w:rPr>
                      </w:pPr>
                      <w:r w:rsidRPr="00655A82">
                        <w:rPr>
                          <w:rStyle w:val="Emphasis"/>
                          <w:rFonts w:ascii="Arial" w:hAnsi="Arial" w:cs="Arial"/>
                          <w:color w:val="333333"/>
                          <w:sz w:val="18"/>
                          <w:szCs w:val="20"/>
                        </w:rPr>
                        <w:t xml:space="preserve">Took 2 of the above to Mr Brookes &amp; 1 large &amp; 1 small </w:t>
                      </w:r>
                      <w:r w:rsidRPr="00655A82">
                        <w:rPr>
                          <w:rStyle w:val="Emphasis"/>
                          <w:rFonts w:ascii="Arial" w:hAnsi="Arial" w:cs="Arial"/>
                          <w:color w:val="333333"/>
                          <w:sz w:val="18"/>
                          <w:szCs w:val="20"/>
                        </w:rPr>
                        <w:t xml:space="preserve">to Mr Bell. </w:t>
                      </w:r>
                      <w:r w:rsidRPr="00655A82">
                        <w:rPr>
                          <w:rStyle w:val="Emphasis"/>
                          <w:rFonts w:ascii="Arial" w:hAnsi="Arial" w:cs="Arial"/>
                          <w:color w:val="333333"/>
                          <w:sz w:val="18"/>
                          <w:szCs w:val="20"/>
                        </w:rPr>
                        <w:t xml:space="preserve"> Small to Mr </w:t>
                      </w:r>
                      <w:proofErr w:type="spellStart"/>
                      <w:r w:rsidRPr="00655A82">
                        <w:rPr>
                          <w:rStyle w:val="Emphasis"/>
                          <w:rFonts w:ascii="Arial" w:hAnsi="Arial" w:cs="Arial"/>
                          <w:color w:val="333333"/>
                          <w:sz w:val="18"/>
                          <w:szCs w:val="20"/>
                        </w:rPr>
                        <w:t>Framton</w:t>
                      </w:r>
                      <w:proofErr w:type="spellEnd"/>
                      <w:r w:rsidRPr="00655A82">
                        <w:rPr>
                          <w:rStyle w:val="Emphasis"/>
                          <w:rFonts w:ascii="Arial" w:hAnsi="Arial" w:cs="Arial"/>
                          <w:color w:val="333333"/>
                          <w:sz w:val="18"/>
                          <w:szCs w:val="20"/>
                        </w:rPr>
                        <w:t>. Large small to Mr Cline. Met at 5, the Party went to Newington. 2 adults. Took them to St Thomas’s.*</w:t>
                      </w:r>
                    </w:p>
                    <w:p w:rsidR="00655A82" w:rsidRPr="00655A82" w:rsidRDefault="00655A82" w:rsidP="00655A82">
                      <w:pPr>
                        <w:pStyle w:val="NoSpacing"/>
                        <w:rPr>
                          <w:rFonts w:ascii="Arial" w:hAnsi="Arial" w:cs="Arial"/>
                          <w:sz w:val="18"/>
                          <w:szCs w:val="20"/>
                        </w:rPr>
                      </w:pPr>
                      <w:r w:rsidRPr="00655A82">
                        <w:rPr>
                          <w:rStyle w:val="Strong"/>
                          <w:rFonts w:ascii="Arial" w:hAnsi="Arial" w:cs="Arial"/>
                          <w:i/>
                          <w:iCs/>
                          <w:color w:val="333333"/>
                          <w:sz w:val="18"/>
                          <w:szCs w:val="20"/>
                        </w:rPr>
                        <w:t>26</w:t>
                      </w:r>
                      <w:r w:rsidRPr="00655A82">
                        <w:rPr>
                          <w:rStyle w:val="Strong"/>
                          <w:rFonts w:ascii="Arial" w:hAnsi="Arial" w:cs="Arial"/>
                          <w:i/>
                          <w:iCs/>
                          <w:color w:val="333333"/>
                          <w:sz w:val="18"/>
                          <w:szCs w:val="20"/>
                          <w:vertAlign w:val="superscript"/>
                        </w:rPr>
                        <w:t>th</w:t>
                      </w:r>
                      <w:r w:rsidRPr="00655A82">
                        <w:rPr>
                          <w:rStyle w:val="apple-converted-space"/>
                          <w:rFonts w:ascii="Arial" w:hAnsi="Arial" w:cs="Arial"/>
                          <w:b/>
                          <w:bCs/>
                          <w:i/>
                          <w:iCs/>
                          <w:color w:val="333333"/>
                          <w:sz w:val="18"/>
                          <w:szCs w:val="20"/>
                        </w:rPr>
                        <w:t> </w:t>
                      </w:r>
                      <w:r w:rsidRPr="00655A82">
                        <w:rPr>
                          <w:rStyle w:val="Strong"/>
                          <w:rFonts w:ascii="Arial" w:hAnsi="Arial" w:cs="Arial"/>
                          <w:i/>
                          <w:iCs/>
                          <w:color w:val="333333"/>
                          <w:sz w:val="18"/>
                          <w:szCs w:val="20"/>
                        </w:rPr>
                        <w:t>August 1812</w:t>
                      </w:r>
                    </w:p>
                    <w:p w:rsidR="00655A82" w:rsidRPr="00655A82" w:rsidRDefault="00655A82" w:rsidP="00655A82">
                      <w:pPr>
                        <w:pStyle w:val="NoSpacing"/>
                        <w:rPr>
                          <w:rFonts w:ascii="Arial" w:hAnsi="Arial" w:cs="Arial"/>
                          <w:sz w:val="18"/>
                          <w:szCs w:val="20"/>
                        </w:rPr>
                      </w:pPr>
                      <w:r w:rsidRPr="00655A82">
                        <w:rPr>
                          <w:rStyle w:val="Emphasis"/>
                          <w:rFonts w:ascii="Arial" w:hAnsi="Arial" w:cs="Arial"/>
                          <w:color w:val="333333"/>
                          <w:sz w:val="18"/>
                          <w:szCs w:val="20"/>
                        </w:rPr>
                        <w:t>Separated to look out, the party met at night…</w:t>
                      </w:r>
                      <w:proofErr w:type="spellStart"/>
                      <w:r w:rsidRPr="00655A82">
                        <w:rPr>
                          <w:rStyle w:val="Emphasis"/>
                          <w:rFonts w:ascii="Arial" w:hAnsi="Arial" w:cs="Arial"/>
                          <w:color w:val="333333"/>
                          <w:sz w:val="18"/>
                          <w:szCs w:val="20"/>
                        </w:rPr>
                        <w:t>Willson</w:t>
                      </w:r>
                      <w:proofErr w:type="spellEnd"/>
                      <w:r w:rsidRPr="00655A82">
                        <w:rPr>
                          <w:rStyle w:val="Emphasis"/>
                          <w:rFonts w:ascii="Arial" w:hAnsi="Arial" w:cs="Arial"/>
                          <w:color w:val="333333"/>
                          <w:sz w:val="18"/>
                          <w:szCs w:val="20"/>
                        </w:rPr>
                        <w:t xml:space="preserve">, M. &amp; F. </w:t>
                      </w:r>
                      <w:proofErr w:type="spellStart"/>
                      <w:r w:rsidRPr="00655A82">
                        <w:rPr>
                          <w:rStyle w:val="Emphasis"/>
                          <w:rFonts w:ascii="Arial" w:hAnsi="Arial" w:cs="Arial"/>
                          <w:color w:val="333333"/>
                          <w:sz w:val="18"/>
                          <w:szCs w:val="20"/>
                        </w:rPr>
                        <w:t>Bartholm</w:t>
                      </w:r>
                      <w:proofErr w:type="spellEnd"/>
                      <w:r w:rsidRPr="00655A82">
                        <w:rPr>
                          <w:rStyle w:val="Emphasis"/>
                          <w:rFonts w:ascii="Arial" w:hAnsi="Arial" w:cs="Arial"/>
                          <w:color w:val="333333"/>
                          <w:sz w:val="18"/>
                          <w:szCs w:val="20"/>
                        </w:rPr>
                        <w:t xml:space="preserve">, me, Jack and Hollis went to </w:t>
                      </w:r>
                      <w:proofErr w:type="spellStart"/>
                      <w:r w:rsidRPr="00655A82">
                        <w:rPr>
                          <w:rStyle w:val="Emphasis"/>
                          <w:rFonts w:ascii="Arial" w:hAnsi="Arial" w:cs="Arial"/>
                          <w:color w:val="333333"/>
                          <w:sz w:val="18"/>
                          <w:szCs w:val="20"/>
                        </w:rPr>
                        <w:t>Isl</w:t>
                      </w:r>
                      <w:proofErr w:type="spellEnd"/>
                      <w:r w:rsidRPr="00655A82">
                        <w:rPr>
                          <w:rStyle w:val="Emphasis"/>
                          <w:rFonts w:ascii="Arial" w:hAnsi="Arial" w:cs="Arial"/>
                          <w:color w:val="333333"/>
                          <w:sz w:val="18"/>
                          <w:szCs w:val="20"/>
                        </w:rPr>
                        <w:t xml:space="preserve"> [</w:t>
                      </w:r>
                      <w:proofErr w:type="spellStart"/>
                      <w:r w:rsidRPr="00655A82">
                        <w:rPr>
                          <w:rStyle w:val="Emphasis"/>
                          <w:rFonts w:ascii="Arial" w:hAnsi="Arial" w:cs="Arial"/>
                          <w:color w:val="333333"/>
                          <w:sz w:val="18"/>
                          <w:szCs w:val="20"/>
                        </w:rPr>
                        <w:t>ingto</w:t>
                      </w:r>
                      <w:proofErr w:type="spellEnd"/>
                      <w:r w:rsidRPr="00655A82">
                        <w:rPr>
                          <w:rStyle w:val="Emphasis"/>
                          <w:rFonts w:ascii="Arial" w:hAnsi="Arial" w:cs="Arial"/>
                          <w:color w:val="333333"/>
                          <w:sz w:val="18"/>
                          <w:szCs w:val="20"/>
                        </w:rPr>
                        <w:t xml:space="preserve">]n. Could not succeed, the dogs flew at us, afterwards went to [St] </w:t>
                      </w:r>
                      <w:proofErr w:type="spellStart"/>
                      <w:r w:rsidRPr="00655A82">
                        <w:rPr>
                          <w:rStyle w:val="Emphasis"/>
                          <w:rFonts w:ascii="Arial" w:hAnsi="Arial" w:cs="Arial"/>
                          <w:color w:val="333333"/>
                          <w:sz w:val="18"/>
                          <w:szCs w:val="20"/>
                        </w:rPr>
                        <w:t>Pancr</w:t>
                      </w:r>
                      <w:proofErr w:type="spellEnd"/>
                      <w:r w:rsidRPr="00655A82">
                        <w:rPr>
                          <w:rStyle w:val="Emphasis"/>
                          <w:rFonts w:ascii="Arial" w:hAnsi="Arial" w:cs="Arial"/>
                          <w:color w:val="333333"/>
                          <w:sz w:val="18"/>
                          <w:szCs w:val="20"/>
                        </w:rPr>
                        <w:t xml:space="preserve"> [a]s, found a watch planted, came home.</w:t>
                      </w:r>
                    </w:p>
                    <w:p w:rsidR="00655A82" w:rsidRPr="00655A82" w:rsidRDefault="00655A82" w:rsidP="00655A82">
                      <w:pPr>
                        <w:pStyle w:val="NoSpacing"/>
                        <w:rPr>
                          <w:rFonts w:ascii="Arial" w:hAnsi="Arial" w:cs="Arial"/>
                          <w:sz w:val="18"/>
                          <w:szCs w:val="20"/>
                        </w:rPr>
                      </w:pPr>
                    </w:p>
                    <w:p w:rsidR="00655A82" w:rsidRPr="00655A82" w:rsidRDefault="00655A82" w:rsidP="00655A82">
                      <w:pPr>
                        <w:pStyle w:val="NoSpacing"/>
                        <w:numPr>
                          <w:ilvl w:val="0"/>
                          <w:numId w:val="2"/>
                        </w:numPr>
                        <w:rPr>
                          <w:rFonts w:ascii="Arial" w:hAnsi="Arial" w:cs="Arial"/>
                          <w:b/>
                          <w:sz w:val="18"/>
                          <w:szCs w:val="20"/>
                        </w:rPr>
                      </w:pPr>
                      <w:r w:rsidRPr="00655A82">
                        <w:rPr>
                          <w:rFonts w:ascii="Arial" w:hAnsi="Arial" w:cs="Arial"/>
                          <w:b/>
                          <w:sz w:val="18"/>
                          <w:szCs w:val="20"/>
                        </w:rPr>
                        <w:t>Diary of Joseph Naples, ‘Resurrection Man’</w:t>
                      </w:r>
                    </w:p>
                    <w:p w:rsidR="00655A82" w:rsidRPr="00655A82" w:rsidRDefault="00655A82" w:rsidP="00655A82">
                      <w:pPr>
                        <w:pStyle w:val="NoSpacing"/>
                        <w:ind w:left="3960"/>
                        <w:rPr>
                          <w:sz w:val="20"/>
                        </w:rPr>
                      </w:pPr>
                    </w:p>
                  </w:txbxContent>
                </v:textbox>
                <w10:wrap anchorx="margin"/>
              </v:shape>
            </w:pict>
          </mc:Fallback>
        </mc:AlternateContent>
      </w:r>
      <w:r w:rsidR="009B6859">
        <w:rPr>
          <w:b/>
          <w:sz w:val="24"/>
        </w:rPr>
        <w:t xml:space="preserve">AO3: </w:t>
      </w:r>
      <w:bookmarkStart w:id="0" w:name="_GoBack"/>
      <w:bookmarkEnd w:id="0"/>
      <w:r w:rsidRPr="00655A82">
        <w:rPr>
          <w:b/>
          <w:sz w:val="24"/>
        </w:rPr>
        <w:t>The Rise of the Body Snatchers</w:t>
      </w:r>
    </w:p>
    <w:p w:rsidR="00655A82" w:rsidRDefault="00655A82"/>
    <w:p w:rsidR="00655A82" w:rsidRDefault="00655A82"/>
    <w:p w:rsidR="00655A82" w:rsidRDefault="00655A82"/>
    <w:p w:rsidR="00655A82" w:rsidRDefault="00655A82"/>
    <w:p w:rsidR="00655A82" w:rsidRDefault="00655A82"/>
    <w:p w:rsidR="00655A82" w:rsidRDefault="00655A82" w:rsidP="00655A82">
      <w:pPr>
        <w:pStyle w:val="NoSpacing"/>
        <w:rPr>
          <w:rStyle w:val="Strong"/>
          <w:rFonts w:cs="Arial"/>
          <w:color w:val="000000"/>
        </w:rPr>
      </w:pPr>
    </w:p>
    <w:p w:rsidR="00655A82" w:rsidRPr="00655A82" w:rsidRDefault="00655A82" w:rsidP="00655A82">
      <w:pPr>
        <w:pStyle w:val="NoSpacing"/>
      </w:pPr>
      <w:r w:rsidRPr="00655A82">
        <w:rPr>
          <w:rStyle w:val="Strong"/>
          <w:rFonts w:cs="Arial"/>
          <w:color w:val="000000"/>
        </w:rPr>
        <w:t>Early Dissection </w:t>
      </w:r>
      <w:r w:rsidRPr="00655A82">
        <w:br/>
        <w:t>As the Age of Enlightenment emerged in the 17th Century, practices once strictly taboo in the medieval period started to be tested by the curiosity of scientists and philosophers. Featuring large was the dissection of the dead. In the 16th Century the belief in the resurrection of the body after death was still commonplace, and so to interfere with its peaceful interment was a serious matter.</w:t>
      </w:r>
      <w:r>
        <w:t xml:space="preserve"> </w:t>
      </w:r>
      <w:r w:rsidRPr="00655A82">
        <w:t>In 1506 James IV of Scotland tentatively granted permission to the Edinburgh Guild of Surgeons and Barbers to dissect certain hanged criminals. Henry VIII gradually followed James’s lead, but would only suffer four felons a year to undergo this treatment, one of the worst of punishments that could be administered by the state. Due to the potential consequences for the afterlife, the practice was seen as worse than death itself. This sense of fear was exploited by hangmen who would ceremonially deliver the condemned corpse to the surgeons for dissection in front of medical students and paying members of the public.</w:t>
      </w:r>
    </w:p>
    <w:p w:rsidR="00655A82" w:rsidRPr="00655A82" w:rsidRDefault="00655A82" w:rsidP="00655A82">
      <w:pPr>
        <w:pStyle w:val="NoSpacing"/>
      </w:pPr>
      <w:r w:rsidRPr="00655A82">
        <w:rPr>
          <w:rStyle w:val="Strong"/>
          <w:rFonts w:cs="Arial"/>
          <w:color w:val="000000"/>
        </w:rPr>
        <w:t>Resurrection Men</w:t>
      </w:r>
      <w:r w:rsidRPr="00655A82">
        <w:br/>
        <w:t>However as the new fascination with anatomy and physiognomy grew, so did the need for corpses</w:t>
      </w:r>
      <w:r>
        <w:t>;</w:t>
      </w:r>
      <w:r w:rsidRPr="00655A82">
        <w:t xml:space="preserve"> suddenly a few felons a year would not suffice! In 1752 the bodies of all hung felons were granted to anatomists but even this proved insufficient with growing numbers of medical schools spring up around the country. To meet this demand, a black market quickly emerged, trading in the stolen dead. ‘Resurrection Men’ could get an increasingly high price for their wares: human bodies that had been stolen from graveyards, and even deathbeds.</w:t>
      </w:r>
      <w:r>
        <w:t xml:space="preserve"> The</w:t>
      </w:r>
      <w:r w:rsidRPr="00655A82">
        <w:t xml:space="preserve"> curious and profiting surgeons often conveniently failed to question from whence their fresh supplies came. Indeed some, including many in authority, condoned the practice as a necessary evil, allowing research necessary to save lives. For example the operation for removing bladder stones was significantly improved in 1727 with knowledge gained from anatomy.</w:t>
      </w:r>
    </w:p>
    <w:p w:rsidR="00655A82" w:rsidRPr="00655A82" w:rsidRDefault="00655A82" w:rsidP="00655A82">
      <w:pPr>
        <w:pStyle w:val="NoSpacing"/>
      </w:pPr>
      <w:proofErr w:type="spellStart"/>
      <w:r w:rsidRPr="00655A82">
        <w:rPr>
          <w:rStyle w:val="Strong"/>
          <w:rFonts w:cs="Arial"/>
          <w:color w:val="000000"/>
        </w:rPr>
        <w:t>Mortsafes</w:t>
      </w:r>
      <w:proofErr w:type="spellEnd"/>
      <w:r w:rsidRPr="00655A82">
        <w:br/>
        <w:t>Such was the prevalence of body snatching that graves increasingly started to become fortified. Mausoleums, vaults and table tombstones became popular amongst the rich. Meanwhile the poor would place stones or flowers on the grave to detect any movement in the soil that might betray a theft, or dig branches and brambles into the grave to make tunnelling more difficult. Body snatching was so rife in Scotland that in 1816 ‘</w:t>
      </w:r>
      <w:proofErr w:type="spellStart"/>
      <w:r w:rsidRPr="00655A82">
        <w:t>Mortsafes</w:t>
      </w:r>
      <w:proofErr w:type="spellEnd"/>
      <w:r w:rsidRPr="00655A82">
        <w:t>’ were invented. These complex iron cages were bought or rented out until the body was sufficiently decomposed to deter the robbers. For further precaution, in some cemeteries friends would stay watch over graveyards at night, with watch towers sometimes being erected for the purpose.</w:t>
      </w:r>
    </w:p>
    <w:p w:rsidR="00655A82" w:rsidRPr="00655A82" w:rsidRDefault="00655A82" w:rsidP="00655A82">
      <w:pPr>
        <w:pStyle w:val="NoSpacing"/>
      </w:pPr>
      <w:r w:rsidRPr="00655A82">
        <w:rPr>
          <w:rStyle w:val="Strong"/>
          <w:rFonts w:cs="Arial"/>
          <w:color w:val="000000"/>
        </w:rPr>
        <w:t>Body Snatchers</w:t>
      </w:r>
      <w:r w:rsidRPr="00655A82">
        <w:br/>
        <w:t>In the 1820s the corpse trade branched out in an even more sinister direction. In this period, Burke and Hare, two Edinburgh ‘</w:t>
      </w:r>
      <w:proofErr w:type="spellStart"/>
      <w:r w:rsidRPr="00655A82">
        <w:t>Ressurictionists</w:t>
      </w:r>
      <w:proofErr w:type="spellEnd"/>
      <w:r w:rsidRPr="00655A82">
        <w:t>’ diversified from the hard task of grave robbing. Over the course of a year they developed their own special brand of murder, a form of smothering while compressing the victim’s chest. Twenty bodies, murdered in this fashion were sold on, before local doctors started recognising them as local missing persons. This practice was also practised in London, where three men May, Williams and Bishop were eventually tried for their roles in the murder of an Italian boy and three homele</w:t>
      </w:r>
      <w:r>
        <w:t xml:space="preserve">ss people. </w:t>
      </w:r>
      <w:r w:rsidRPr="00655A82">
        <w:t>These</w:t>
      </w:r>
      <w:r>
        <w:t xml:space="preserve"> revelations shocked the public:</w:t>
      </w:r>
      <w:r w:rsidRPr="00655A82">
        <w:t xml:space="preserve"> riots accompanied Hare on his journey to the gaol and 30,000 turned up to witness the hanging of Williams and Bishop (May was transported to Australia.) It was largely this revulsion that prompted the Anatomy Act of 1832 in which the bodies of unclaimed paupers could be confiscated by the government to give to strictly licenced anatomists, ending the trade in snatched corpses from graves.</w:t>
      </w:r>
    </w:p>
    <w:sectPr w:rsidR="00655A82" w:rsidRPr="00655A82" w:rsidSect="00655A82">
      <w:pgSz w:w="11906" w:h="16838"/>
      <w:pgMar w:top="567"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0685A"/>
    <w:multiLevelType w:val="hybridMultilevel"/>
    <w:tmpl w:val="05B0A762"/>
    <w:lvl w:ilvl="0" w:tplc="D1148D16">
      <w:numFmt w:val="bullet"/>
      <w:lvlText w:val="-"/>
      <w:lvlJc w:val="left"/>
      <w:pPr>
        <w:ind w:left="3960" w:hanging="360"/>
      </w:pPr>
      <w:rPr>
        <w:rFonts w:ascii="Arial" w:eastAsiaTheme="minorHAnsi" w:hAnsi="Arial" w:cs="Arial" w:hint="default"/>
        <w:sz w:val="20"/>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 w15:restartNumberingAfterBreak="0">
    <w:nsid w:val="4118762A"/>
    <w:multiLevelType w:val="hybridMultilevel"/>
    <w:tmpl w:val="D39EE9B4"/>
    <w:lvl w:ilvl="0" w:tplc="882A25BA">
      <w:numFmt w:val="bullet"/>
      <w:lvlText w:val="-"/>
      <w:lvlJc w:val="left"/>
      <w:pPr>
        <w:ind w:left="3960" w:hanging="360"/>
      </w:pPr>
      <w:rPr>
        <w:rFonts w:ascii="Arial" w:eastAsiaTheme="minorHAnsi" w:hAnsi="Arial" w:cs="Arial" w:hint="default"/>
        <w:b w:val="0"/>
        <w:sz w:val="20"/>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82"/>
    <w:rsid w:val="00132AAB"/>
    <w:rsid w:val="00655A82"/>
    <w:rsid w:val="009B6859"/>
    <w:rsid w:val="00A33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98E31-84BD-4521-982D-F017979E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A82"/>
    <w:rPr>
      <w:color w:val="0563C1" w:themeColor="hyperlink"/>
      <w:u w:val="single"/>
    </w:rPr>
  </w:style>
  <w:style w:type="paragraph" w:styleId="NormalWeb">
    <w:name w:val="Normal (Web)"/>
    <w:basedOn w:val="Normal"/>
    <w:uiPriority w:val="99"/>
    <w:semiHidden/>
    <w:unhideWhenUsed/>
    <w:rsid w:val="00655A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55A82"/>
    <w:rPr>
      <w:i/>
      <w:iCs/>
    </w:rPr>
  </w:style>
  <w:style w:type="character" w:styleId="Strong">
    <w:name w:val="Strong"/>
    <w:basedOn w:val="DefaultParagraphFont"/>
    <w:uiPriority w:val="22"/>
    <w:qFormat/>
    <w:rsid w:val="00655A82"/>
    <w:rPr>
      <w:b/>
      <w:bCs/>
    </w:rPr>
  </w:style>
  <w:style w:type="character" w:customStyle="1" w:styleId="apple-converted-space">
    <w:name w:val="apple-converted-space"/>
    <w:basedOn w:val="DefaultParagraphFont"/>
    <w:rsid w:val="00655A82"/>
  </w:style>
  <w:style w:type="paragraph" w:styleId="NoSpacing">
    <w:name w:val="No Spacing"/>
    <w:uiPriority w:val="1"/>
    <w:qFormat/>
    <w:rsid w:val="00655A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73587">
      <w:bodyDiv w:val="1"/>
      <w:marLeft w:val="0"/>
      <w:marRight w:val="0"/>
      <w:marTop w:val="0"/>
      <w:marBottom w:val="0"/>
      <w:divBdr>
        <w:top w:val="none" w:sz="0" w:space="0" w:color="auto"/>
        <w:left w:val="none" w:sz="0" w:space="0" w:color="auto"/>
        <w:bottom w:val="none" w:sz="0" w:space="0" w:color="auto"/>
        <w:right w:val="none" w:sz="0" w:space="0" w:color="auto"/>
      </w:divBdr>
    </w:div>
    <w:div w:id="545146000">
      <w:bodyDiv w:val="1"/>
      <w:marLeft w:val="0"/>
      <w:marRight w:val="0"/>
      <w:marTop w:val="0"/>
      <w:marBottom w:val="0"/>
      <w:divBdr>
        <w:top w:val="none" w:sz="0" w:space="0" w:color="auto"/>
        <w:left w:val="none" w:sz="0" w:space="0" w:color="auto"/>
        <w:bottom w:val="none" w:sz="0" w:space="0" w:color="auto"/>
        <w:right w:val="none" w:sz="0" w:space="0" w:color="auto"/>
      </w:divBdr>
    </w:div>
    <w:div w:id="633025559">
      <w:bodyDiv w:val="1"/>
      <w:marLeft w:val="0"/>
      <w:marRight w:val="0"/>
      <w:marTop w:val="0"/>
      <w:marBottom w:val="0"/>
      <w:divBdr>
        <w:top w:val="none" w:sz="0" w:space="0" w:color="auto"/>
        <w:left w:val="none" w:sz="0" w:space="0" w:color="auto"/>
        <w:bottom w:val="none" w:sz="0" w:space="0" w:color="auto"/>
        <w:right w:val="none" w:sz="0" w:space="0" w:color="auto"/>
      </w:divBdr>
    </w:div>
    <w:div w:id="648483336">
      <w:bodyDiv w:val="1"/>
      <w:marLeft w:val="0"/>
      <w:marRight w:val="0"/>
      <w:marTop w:val="0"/>
      <w:marBottom w:val="0"/>
      <w:divBdr>
        <w:top w:val="none" w:sz="0" w:space="0" w:color="auto"/>
        <w:left w:val="none" w:sz="0" w:space="0" w:color="auto"/>
        <w:bottom w:val="none" w:sz="0" w:space="0" w:color="auto"/>
        <w:right w:val="none" w:sz="0" w:space="0" w:color="auto"/>
      </w:divBdr>
    </w:div>
    <w:div w:id="85271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Archer</dc:creator>
  <cp:keywords/>
  <dc:description/>
  <cp:lastModifiedBy>Victoria Archer</cp:lastModifiedBy>
  <cp:revision>2</cp:revision>
  <dcterms:created xsi:type="dcterms:W3CDTF">2016-04-05T12:04:00Z</dcterms:created>
  <dcterms:modified xsi:type="dcterms:W3CDTF">2016-04-05T12:35:00Z</dcterms:modified>
</cp:coreProperties>
</file>